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BEEB" w14:textId="24AD48E5" w:rsidR="00DE2251" w:rsidRPr="00AB6090" w:rsidRDefault="00E0000C" w:rsidP="00AB6090">
      <w:pPr>
        <w:rPr>
          <w:rStyle w:val="MainHeading"/>
          <w:sz w:val="22"/>
          <w:szCs w:val="22"/>
        </w:rPr>
      </w:pPr>
      <w:r w:rsidRPr="00AB609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B364" wp14:editId="6AFF4BA6">
                <wp:simplePos x="0" y="0"/>
                <wp:positionH relativeFrom="column">
                  <wp:posOffset>2918460</wp:posOffset>
                </wp:positionH>
                <wp:positionV relativeFrom="paragraph">
                  <wp:posOffset>38100</wp:posOffset>
                </wp:positionV>
                <wp:extent cx="3909060" cy="8610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80247" w14:textId="32EDC6FF" w:rsidR="0036002D" w:rsidRPr="00714FE1" w:rsidRDefault="0036002D" w:rsidP="00CD4EC3">
                            <w:pPr>
                              <w:spacing w:line="360" w:lineRule="auto"/>
                              <w:rPr>
                                <w:rStyle w:val="MainHeading"/>
                                <w:sz w:val="24"/>
                                <w:szCs w:val="24"/>
                              </w:rPr>
                            </w:pP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CanMEDS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Scholar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  <w:t>Teaching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tool T6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Case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8pt;margin-top:3pt;width:307.8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" filled="f" stroked="f">
                <v:textbox>
                  <w:txbxContent>
                    <w:p w14:paraId="2CE80247" w14:textId="32EDC6FF" w:rsidR="0036002D" w:rsidRPr="00714FE1" w:rsidRDefault="0036002D" w:rsidP="00CD4EC3">
                      <w:pPr>
                        <w:spacing w:line="360" w:lineRule="auto"/>
                        <w:rPr>
                          <w:rStyle w:val="MainHeading"/>
                          <w:sz w:val="24"/>
                          <w:szCs w:val="24"/>
                        </w:rPr>
                      </w:pP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CanMEDS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Scholar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br/>
                        <w:t>Teaching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tool T6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Case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090">
        <w:drawing>
          <wp:anchor distT="0" distB="0" distL="114300" distR="114300" simplePos="0" relativeHeight="251665408" behindDoc="1" locked="0" layoutInCell="1" allowOverlap="1" wp14:anchorId="1C7824B6" wp14:editId="26D24073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6867144" cy="941832"/>
            <wp:effectExtent l="0" t="0" r="0" b="0"/>
            <wp:wrapThrough wrapText="bothSides">
              <wp:wrapPolygon edited="0">
                <wp:start x="0" y="0"/>
                <wp:lineTo x="0" y="20974"/>
                <wp:lineTo x="21512" y="20974"/>
                <wp:lineTo x="2151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44" cy="94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F244C" w14:textId="50EAB703" w:rsidR="00D225DB" w:rsidRPr="00D225DB" w:rsidRDefault="0036002D" w:rsidP="00D225D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Teaching Report for the Scholar Role</w:t>
      </w:r>
    </w:p>
    <w:p w14:paraId="38A058F1" w14:textId="77777777" w:rsidR="00D225DB" w:rsidRPr="00D225DB" w:rsidRDefault="00D225DB" w:rsidP="00D225DB">
      <w:pPr>
        <w:rPr>
          <w:i/>
        </w:rPr>
      </w:pPr>
    </w:p>
    <w:p w14:paraId="491816D4" w14:textId="73BFC146" w:rsidR="00CC40CA" w:rsidRPr="00780D1F" w:rsidRDefault="00CC40CA" w:rsidP="00CC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iCs/>
          <w:sz w:val="18"/>
          <w:szCs w:val="18"/>
          <w:lang w:val="en-CA"/>
        </w:rPr>
      </w:pPr>
      <w:r w:rsidRPr="00780D1F">
        <w:rPr>
          <w:i/>
          <w:iCs/>
          <w:sz w:val="18"/>
          <w:szCs w:val="18"/>
          <w:lang w:val="en-CA"/>
        </w:rPr>
        <w:t xml:space="preserve">The unmodified content below was created for the </w:t>
      </w:r>
      <w:r w:rsidRPr="004B7D5A">
        <w:rPr>
          <w:iCs/>
          <w:sz w:val="18"/>
          <w:szCs w:val="18"/>
          <w:lang w:val="en-CA"/>
        </w:rPr>
        <w:t>CanMEDS Teaching and Assessment Tools Guide</w:t>
      </w:r>
      <w:r w:rsidRPr="00780D1F">
        <w:rPr>
          <w:i/>
          <w:iCs/>
          <w:sz w:val="18"/>
          <w:szCs w:val="18"/>
          <w:lang w:val="en-CA"/>
        </w:rPr>
        <w:t xml:space="preserve"> by S Glover Takahashi and is owned by the Royal College of Physicians and Surgeons of Canada. You may use, reproduce and modify the content for your own non-commercial purposes provided that your modifications are clearly indicated and you provide attribution to the Royal College.  The Royal College may revoke this permission at any tim</w:t>
      </w:r>
      <w:r w:rsidR="00B02F8A">
        <w:rPr>
          <w:i/>
          <w:iCs/>
          <w:sz w:val="18"/>
          <w:szCs w:val="18"/>
          <w:lang w:val="en-CA"/>
        </w:rPr>
        <w:t>e by providing written notice.</w:t>
      </w:r>
    </w:p>
    <w:p w14:paraId="3C30AB77" w14:textId="77777777" w:rsidR="00CC40CA" w:rsidRPr="00780D1F" w:rsidRDefault="00CC40CA" w:rsidP="00CC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iCs/>
          <w:sz w:val="18"/>
          <w:szCs w:val="18"/>
          <w:lang w:val="en-CA"/>
        </w:rPr>
      </w:pPr>
      <w:r w:rsidRPr="00780D1F">
        <w:rPr>
          <w:b/>
          <w:bCs/>
          <w:i/>
          <w:iCs/>
          <w:sz w:val="18"/>
          <w:szCs w:val="18"/>
          <w:lang w:val="en-CA"/>
        </w:rPr>
        <w:t>NOTICE:  The content below may have been modified from its original form and may not represent the opinion or views of the Royal College.</w:t>
      </w:r>
    </w:p>
    <w:p w14:paraId="3F24C43C" w14:textId="77777777" w:rsidR="00D225DB" w:rsidRPr="00D225DB" w:rsidRDefault="00D225DB" w:rsidP="00D225DB">
      <w:pPr>
        <w:rPr>
          <w:i/>
        </w:rPr>
      </w:pPr>
    </w:p>
    <w:p w14:paraId="25FF7F7B" w14:textId="0F88CAD8" w:rsidR="0036002D" w:rsidRDefault="0036002D" w:rsidP="0036002D">
      <w:r w:rsidRPr="00B02F8A">
        <w:rPr>
          <w:b/>
        </w:rPr>
        <w:t>Instructions for learners:</w:t>
      </w:r>
      <w:r w:rsidRPr="0036002D">
        <w:t xml:space="preserve"> It is import</w:t>
      </w:r>
      <w:r w:rsidR="00B02F8A">
        <w:t>ant to ensure appropriate confid</w:t>
      </w:r>
      <w:r w:rsidRPr="0036002D">
        <w:t>entiality when completing this exercise. Please avoid identifying specific learner(s) or patient(s).</w:t>
      </w:r>
    </w:p>
    <w:p w14:paraId="0DDA6C61" w14:textId="77777777" w:rsidR="00B02F8A" w:rsidRPr="0036002D" w:rsidRDefault="00B02F8A" w:rsidP="0036002D"/>
    <w:p w14:paraId="29886EBF" w14:textId="78DDFB79" w:rsidR="004A12A6" w:rsidRPr="0036002D" w:rsidRDefault="0036002D" w:rsidP="0036002D">
      <w:pPr>
        <w:pStyle w:val="ListParagraph"/>
        <w:numPr>
          <w:ilvl w:val="0"/>
          <w:numId w:val="15"/>
        </w:numPr>
      </w:pPr>
      <w:r w:rsidRPr="0036002D">
        <w:rPr>
          <w:b/>
        </w:rPr>
        <w:t>Choose a teaching case</w:t>
      </w:r>
      <w:r w:rsidRPr="0036002D">
        <w:t xml:space="preserve"> from the past four weeks and describe it in 2-3 sentences</w:t>
      </w:r>
    </w:p>
    <w:p w14:paraId="6D6FE62B" w14:textId="77777777" w:rsidR="0036002D" w:rsidRPr="0036002D" w:rsidRDefault="0036002D" w:rsidP="0036002D">
      <w:pPr>
        <w:rPr>
          <w:rFonts w:eastAsia="Times New Roman"/>
        </w:rPr>
      </w:pPr>
    </w:p>
    <w:p w14:paraId="468A2BD1" w14:textId="77777777" w:rsidR="0036002D" w:rsidRDefault="0036002D" w:rsidP="0036002D">
      <w:pPr>
        <w:rPr>
          <w:rFonts w:eastAsia="Times New Roman"/>
        </w:rPr>
      </w:pPr>
    </w:p>
    <w:p w14:paraId="6F232DC4" w14:textId="77777777" w:rsidR="00B02F8A" w:rsidRDefault="00B02F8A" w:rsidP="0036002D">
      <w:pPr>
        <w:rPr>
          <w:rFonts w:eastAsia="Times New Roman"/>
        </w:rPr>
      </w:pPr>
    </w:p>
    <w:p w14:paraId="566E1B3F" w14:textId="77777777" w:rsidR="00B02F8A" w:rsidRDefault="00B02F8A" w:rsidP="0036002D">
      <w:pPr>
        <w:rPr>
          <w:rFonts w:eastAsia="Times New Roman"/>
        </w:rPr>
      </w:pPr>
    </w:p>
    <w:p w14:paraId="39086063" w14:textId="77777777" w:rsidR="0036002D" w:rsidRPr="0036002D" w:rsidRDefault="0036002D" w:rsidP="0036002D">
      <w:pPr>
        <w:rPr>
          <w:rFonts w:eastAsia="Times New Roman"/>
        </w:rPr>
      </w:pPr>
    </w:p>
    <w:p w14:paraId="3DBFD960" w14:textId="1A424D6D" w:rsidR="0036002D" w:rsidRPr="0036002D" w:rsidRDefault="0036002D" w:rsidP="0036002D">
      <w:pPr>
        <w:pStyle w:val="ListParagraph"/>
        <w:numPr>
          <w:ilvl w:val="0"/>
          <w:numId w:val="15"/>
        </w:numPr>
        <w:rPr>
          <w:rFonts w:eastAsia="Times New Roman"/>
          <w:noProof w:val="0"/>
        </w:rPr>
      </w:pPr>
      <w:r w:rsidRPr="0036002D">
        <w:rPr>
          <w:rFonts w:eastAsia="Times New Roman"/>
          <w:b/>
          <w:noProof w:val="0"/>
        </w:rPr>
        <w:t>Describe the learners</w:t>
      </w:r>
      <w:r w:rsidRPr="0036002D">
        <w:rPr>
          <w:rFonts w:eastAsia="Times New Roman"/>
          <w:noProof w:val="0"/>
        </w:rPr>
        <w:t xml:space="preserve"> (i.e. number, level, learning needs, features of learners’ styles/motivation)</w:t>
      </w:r>
    </w:p>
    <w:p w14:paraId="73017715" w14:textId="77777777" w:rsidR="0036002D" w:rsidRPr="0036002D" w:rsidRDefault="0036002D" w:rsidP="0036002D">
      <w:pPr>
        <w:rPr>
          <w:rFonts w:eastAsia="Times New Roman"/>
          <w:noProof w:val="0"/>
        </w:rPr>
      </w:pPr>
    </w:p>
    <w:p w14:paraId="38BD7358" w14:textId="77777777" w:rsidR="0036002D" w:rsidRDefault="0036002D" w:rsidP="0036002D">
      <w:pPr>
        <w:rPr>
          <w:rFonts w:eastAsia="Times New Roman"/>
          <w:noProof w:val="0"/>
        </w:rPr>
      </w:pPr>
    </w:p>
    <w:p w14:paraId="5691F8F3" w14:textId="77777777" w:rsidR="0036002D" w:rsidRDefault="0036002D" w:rsidP="0036002D">
      <w:pPr>
        <w:rPr>
          <w:rFonts w:eastAsia="Times New Roman"/>
          <w:noProof w:val="0"/>
        </w:rPr>
      </w:pPr>
    </w:p>
    <w:p w14:paraId="59182B1C" w14:textId="77777777" w:rsidR="00B02F8A" w:rsidRDefault="00B02F8A" w:rsidP="0036002D">
      <w:pPr>
        <w:rPr>
          <w:rFonts w:eastAsia="Times New Roman"/>
          <w:noProof w:val="0"/>
        </w:rPr>
      </w:pPr>
    </w:p>
    <w:p w14:paraId="339FA66C" w14:textId="77777777" w:rsidR="00B02F8A" w:rsidRPr="0036002D" w:rsidRDefault="00B02F8A" w:rsidP="0036002D">
      <w:pPr>
        <w:rPr>
          <w:rFonts w:eastAsia="Times New Roman"/>
          <w:noProof w:val="0"/>
        </w:rPr>
      </w:pPr>
    </w:p>
    <w:p w14:paraId="56FEBF80" w14:textId="3E9C6010" w:rsidR="0036002D" w:rsidRPr="00CB05D3" w:rsidRDefault="0036002D" w:rsidP="0036002D">
      <w:pPr>
        <w:pStyle w:val="ListParagraph"/>
        <w:numPr>
          <w:ilvl w:val="0"/>
          <w:numId w:val="15"/>
        </w:numPr>
        <w:rPr>
          <w:rFonts w:eastAsia="Times New Roman"/>
          <w:noProof w:val="0"/>
        </w:rPr>
      </w:pPr>
      <w:r w:rsidRPr="00CB05D3">
        <w:rPr>
          <w:rFonts w:eastAsia="Times New Roman"/>
          <w:b/>
          <w:noProof w:val="0"/>
        </w:rPr>
        <w:t>Describe the teacher</w:t>
      </w:r>
      <w:r w:rsidRPr="00CB05D3">
        <w:rPr>
          <w:rFonts w:eastAsia="Times New Roman"/>
          <w:noProof w:val="0"/>
        </w:rPr>
        <w:t xml:space="preserve"> (i.e. was the teaching done on own/or was it team teaching, what teaching strategies/approaches were</w:t>
      </w:r>
      <w:r w:rsidR="00CB05D3" w:rsidRPr="00CB05D3">
        <w:rPr>
          <w:rFonts w:eastAsia="Times New Roman"/>
          <w:noProof w:val="0"/>
        </w:rPr>
        <w:t xml:space="preserve"> </w:t>
      </w:r>
      <w:bookmarkStart w:id="0" w:name="_GoBack"/>
      <w:bookmarkEnd w:id="0"/>
      <w:r w:rsidRPr="00CB05D3">
        <w:rPr>
          <w:rFonts w:eastAsia="Times New Roman"/>
          <w:noProof w:val="0"/>
        </w:rPr>
        <w:t>used)</w:t>
      </w:r>
    </w:p>
    <w:p w14:paraId="6CC14DFA" w14:textId="77777777" w:rsidR="0036002D" w:rsidRDefault="0036002D" w:rsidP="0036002D">
      <w:pPr>
        <w:rPr>
          <w:rFonts w:eastAsia="Times New Roman"/>
          <w:noProof w:val="0"/>
        </w:rPr>
      </w:pPr>
    </w:p>
    <w:p w14:paraId="06223CF2" w14:textId="77777777" w:rsidR="0036002D" w:rsidRDefault="0036002D" w:rsidP="0036002D">
      <w:pPr>
        <w:rPr>
          <w:rFonts w:eastAsia="Times New Roman"/>
          <w:noProof w:val="0"/>
        </w:rPr>
      </w:pPr>
    </w:p>
    <w:p w14:paraId="0EC05E92" w14:textId="77777777" w:rsidR="00B02F8A" w:rsidRDefault="00B02F8A" w:rsidP="0036002D">
      <w:pPr>
        <w:rPr>
          <w:rFonts w:eastAsia="Times New Roman"/>
          <w:noProof w:val="0"/>
        </w:rPr>
      </w:pPr>
    </w:p>
    <w:p w14:paraId="1B102CC3" w14:textId="77777777" w:rsidR="0036002D" w:rsidRPr="0036002D" w:rsidRDefault="0036002D" w:rsidP="0036002D">
      <w:pPr>
        <w:rPr>
          <w:rFonts w:eastAsia="Times New Roman"/>
          <w:noProof w:val="0"/>
        </w:rPr>
      </w:pPr>
    </w:p>
    <w:p w14:paraId="4ED96814" w14:textId="728740D9" w:rsidR="0036002D" w:rsidRDefault="0036002D" w:rsidP="0036002D">
      <w:pPr>
        <w:pStyle w:val="ListParagraph"/>
        <w:numPr>
          <w:ilvl w:val="0"/>
          <w:numId w:val="15"/>
        </w:numPr>
        <w:rPr>
          <w:rFonts w:eastAsia="Times New Roman"/>
          <w:noProof w:val="0"/>
        </w:rPr>
      </w:pPr>
      <w:r w:rsidRPr="0036002D">
        <w:rPr>
          <w:rFonts w:eastAsia="Times New Roman"/>
          <w:b/>
          <w:noProof w:val="0"/>
        </w:rPr>
        <w:t>Describe the content</w:t>
      </w:r>
      <w:r w:rsidRPr="0036002D">
        <w:rPr>
          <w:rFonts w:eastAsia="Times New Roman"/>
          <w:noProof w:val="0"/>
        </w:rPr>
        <w:t xml:space="preserve"> (e.g. what was taught/learned, goals and objectives, learners’ priorities, learners progress, learning climate, feedback to learners, assessment of learners, feedback to teaching/teacher)</w:t>
      </w:r>
    </w:p>
    <w:p w14:paraId="49CFCC14" w14:textId="77777777" w:rsidR="0036002D" w:rsidRDefault="0036002D" w:rsidP="0036002D">
      <w:pPr>
        <w:rPr>
          <w:rFonts w:eastAsia="Times New Roman"/>
          <w:noProof w:val="0"/>
        </w:rPr>
      </w:pPr>
    </w:p>
    <w:p w14:paraId="34E667A0" w14:textId="77777777" w:rsidR="0036002D" w:rsidRDefault="0036002D" w:rsidP="0036002D">
      <w:pPr>
        <w:rPr>
          <w:rFonts w:eastAsia="Times New Roman"/>
          <w:noProof w:val="0"/>
        </w:rPr>
      </w:pPr>
    </w:p>
    <w:p w14:paraId="04F8B8A5" w14:textId="77777777" w:rsidR="00B02F8A" w:rsidRPr="0036002D" w:rsidRDefault="00B02F8A" w:rsidP="0036002D">
      <w:pPr>
        <w:rPr>
          <w:rFonts w:eastAsia="Times New Roman"/>
          <w:noProof w:val="0"/>
        </w:rPr>
      </w:pPr>
    </w:p>
    <w:p w14:paraId="6CD94397" w14:textId="77777777" w:rsidR="0036002D" w:rsidRPr="0036002D" w:rsidRDefault="0036002D" w:rsidP="0036002D">
      <w:pPr>
        <w:rPr>
          <w:rFonts w:eastAsia="Times New Roman"/>
          <w:noProof w:val="0"/>
        </w:rPr>
      </w:pPr>
    </w:p>
    <w:p w14:paraId="6602F62F" w14:textId="1F34D8B9" w:rsidR="0036002D" w:rsidRPr="0036002D" w:rsidRDefault="0036002D" w:rsidP="0036002D">
      <w:pPr>
        <w:pStyle w:val="ListParagraph"/>
        <w:numPr>
          <w:ilvl w:val="0"/>
          <w:numId w:val="15"/>
        </w:numPr>
        <w:rPr>
          <w:rFonts w:eastAsia="Times New Roman"/>
          <w:noProof w:val="0"/>
        </w:rPr>
      </w:pPr>
      <w:r w:rsidRPr="00B02F8A">
        <w:rPr>
          <w:rFonts w:eastAsia="Times New Roman"/>
          <w:b/>
          <w:noProof w:val="0"/>
        </w:rPr>
        <w:t>Describe the learning/teaching context</w:t>
      </w:r>
      <w:r w:rsidRPr="0036002D">
        <w:rPr>
          <w:rFonts w:eastAsia="Times New Roman"/>
          <w:noProof w:val="0"/>
        </w:rPr>
        <w:t xml:space="preserve"> (e.g. ambulatory clinic, operating room, laboratory)</w:t>
      </w:r>
    </w:p>
    <w:p w14:paraId="4B48641D" w14:textId="77777777" w:rsidR="0036002D" w:rsidRDefault="0036002D" w:rsidP="0036002D">
      <w:pPr>
        <w:rPr>
          <w:rFonts w:eastAsia="Times New Roman"/>
          <w:noProof w:val="0"/>
        </w:rPr>
      </w:pPr>
    </w:p>
    <w:p w14:paraId="5B4616E9" w14:textId="77777777" w:rsidR="0036002D" w:rsidRDefault="0036002D" w:rsidP="0036002D">
      <w:pPr>
        <w:rPr>
          <w:rFonts w:eastAsia="Times New Roman"/>
          <w:noProof w:val="0"/>
        </w:rPr>
      </w:pPr>
    </w:p>
    <w:p w14:paraId="54D04EDB" w14:textId="77777777" w:rsidR="00B02F8A" w:rsidRDefault="00B02F8A" w:rsidP="0036002D">
      <w:pPr>
        <w:rPr>
          <w:rFonts w:eastAsia="Times New Roman"/>
          <w:noProof w:val="0"/>
        </w:rPr>
      </w:pPr>
    </w:p>
    <w:p w14:paraId="2AE9DDAF" w14:textId="77777777" w:rsidR="0036002D" w:rsidRPr="0036002D" w:rsidRDefault="0036002D" w:rsidP="0036002D">
      <w:pPr>
        <w:rPr>
          <w:rFonts w:eastAsia="Times New Roman"/>
          <w:noProof w:val="0"/>
        </w:rPr>
      </w:pPr>
    </w:p>
    <w:p w14:paraId="3F7E2988" w14:textId="51ACE160" w:rsidR="0036002D" w:rsidRDefault="0036002D" w:rsidP="0036002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Theme="minorEastAsia" w:cs="AGaramondPro-Regular"/>
          <w:noProof w:val="0"/>
          <w:lang w:eastAsia="ja-JP"/>
        </w:rPr>
      </w:pPr>
      <w:r w:rsidRPr="0036002D">
        <w:rPr>
          <w:rFonts w:eastAsiaTheme="minorEastAsia" w:cs="AGaramondPro-Regular"/>
          <w:noProof w:val="0"/>
          <w:lang w:eastAsia="ja-JP"/>
        </w:rPr>
        <w:lastRenderedPageBreak/>
        <w:t>Complete the table below about this case. (this table can be a self-report OR completed by the learners for the teacher)</w:t>
      </w:r>
    </w:p>
    <w:p w14:paraId="1EDB8F01" w14:textId="77777777" w:rsidR="0036002D" w:rsidRDefault="0036002D" w:rsidP="0036002D">
      <w:pPr>
        <w:autoSpaceDE w:val="0"/>
        <w:autoSpaceDN w:val="0"/>
        <w:adjustRightInd w:val="0"/>
        <w:jc w:val="center"/>
        <w:rPr>
          <w:rFonts w:ascii="AGaramondPro-Regular" w:eastAsiaTheme="minorEastAsia" w:hAnsi="AGaramondPro-Regular" w:cs="AGaramondPro-Regular"/>
          <w:noProof w:val="0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36002D" w:rsidRPr="0036002D" w14:paraId="53353B3B" w14:textId="77777777" w:rsidTr="0036002D">
        <w:tc>
          <w:tcPr>
            <w:tcW w:w="2203" w:type="dxa"/>
          </w:tcPr>
          <w:p w14:paraId="7AC9773C" w14:textId="77777777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1</w:t>
            </w:r>
          </w:p>
          <w:p w14:paraId="761EB10D" w14:textId="1DF03AF3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Poorly</w:t>
            </w:r>
          </w:p>
        </w:tc>
        <w:tc>
          <w:tcPr>
            <w:tcW w:w="2203" w:type="dxa"/>
          </w:tcPr>
          <w:p w14:paraId="24124363" w14:textId="77777777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2</w:t>
            </w:r>
          </w:p>
          <w:p w14:paraId="127B355D" w14:textId="6BAFEEE6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Needs improvement</w:t>
            </w:r>
          </w:p>
        </w:tc>
        <w:tc>
          <w:tcPr>
            <w:tcW w:w="2203" w:type="dxa"/>
          </w:tcPr>
          <w:p w14:paraId="576CE7C3" w14:textId="77777777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3</w:t>
            </w:r>
          </w:p>
          <w:p w14:paraId="1BBAEB02" w14:textId="1A60CA10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Satisfactorily</w:t>
            </w:r>
          </w:p>
        </w:tc>
        <w:tc>
          <w:tcPr>
            <w:tcW w:w="2203" w:type="dxa"/>
          </w:tcPr>
          <w:p w14:paraId="0E347AC4" w14:textId="77777777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4</w:t>
            </w:r>
          </w:p>
          <w:p w14:paraId="6CD6645F" w14:textId="0E567877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proofErr w:type="spellStart"/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Skilfully</w:t>
            </w:r>
            <w:proofErr w:type="spellEnd"/>
          </w:p>
        </w:tc>
        <w:tc>
          <w:tcPr>
            <w:tcW w:w="2204" w:type="dxa"/>
          </w:tcPr>
          <w:p w14:paraId="265816BE" w14:textId="77777777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5</w:t>
            </w:r>
          </w:p>
          <w:p w14:paraId="77D576A3" w14:textId="1C6D42A1" w:rsidR="0036002D" w:rsidRPr="0036002D" w:rsidRDefault="0036002D" w:rsidP="0036002D">
            <w:pPr>
              <w:autoSpaceDE w:val="0"/>
              <w:autoSpaceDN w:val="0"/>
              <w:adjustRightInd w:val="0"/>
              <w:jc w:val="center"/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</w:pPr>
            <w:r w:rsidRPr="0036002D">
              <w:rPr>
                <w:rFonts w:eastAsiaTheme="minorEastAsia" w:cs="AGaramondPro-Regular"/>
                <w:b/>
                <w:noProof w:val="0"/>
                <w:sz w:val="18"/>
                <w:szCs w:val="18"/>
                <w:lang w:eastAsia="ja-JP"/>
              </w:rPr>
              <w:t>Exemplary</w:t>
            </w:r>
          </w:p>
        </w:tc>
      </w:tr>
    </w:tbl>
    <w:p w14:paraId="6809DC6C" w14:textId="77777777" w:rsidR="0036002D" w:rsidRDefault="0036002D" w:rsidP="0036002D">
      <w:pPr>
        <w:autoSpaceDE w:val="0"/>
        <w:autoSpaceDN w:val="0"/>
        <w:adjustRightInd w:val="0"/>
        <w:rPr>
          <w:rFonts w:ascii="AGaramondPro-Regular" w:eastAsiaTheme="minorEastAsia" w:hAnsi="AGaramondPro-Regular" w:cs="AGaramondPro-Regular"/>
          <w:noProof w:val="0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710"/>
        <w:gridCol w:w="3348"/>
      </w:tblGrid>
      <w:tr w:rsidR="0036002D" w:rsidRPr="0036002D" w14:paraId="46060816" w14:textId="77777777" w:rsidTr="0036002D">
        <w:tc>
          <w:tcPr>
            <w:tcW w:w="5958" w:type="dxa"/>
          </w:tcPr>
          <w:p w14:paraId="39FF90E7" w14:textId="5D563040" w:rsidR="0036002D" w:rsidRPr="0036002D" w:rsidRDefault="0036002D" w:rsidP="0036002D">
            <w:pPr>
              <w:jc w:val="center"/>
              <w:rPr>
                <w:rFonts w:eastAsia="Times New Roman"/>
                <w:noProof w:val="0"/>
                <w:sz w:val="18"/>
                <w:szCs w:val="18"/>
              </w:rPr>
            </w:pPr>
            <w:r w:rsidRPr="0036002D">
              <w:rPr>
                <w:rFonts w:eastAsia="Times New Roman"/>
                <w:noProof w:val="0"/>
                <w:sz w:val="18"/>
                <w:szCs w:val="18"/>
              </w:rPr>
              <w:t>Criteria</w:t>
            </w:r>
          </w:p>
        </w:tc>
        <w:tc>
          <w:tcPr>
            <w:tcW w:w="1710" w:type="dxa"/>
          </w:tcPr>
          <w:p w14:paraId="1C66C7D6" w14:textId="4E85FFA9" w:rsidR="0036002D" w:rsidRPr="0036002D" w:rsidRDefault="0036002D" w:rsidP="0036002D">
            <w:pPr>
              <w:jc w:val="center"/>
              <w:rPr>
                <w:rFonts w:eastAsia="Times New Roman"/>
                <w:noProof w:val="0"/>
                <w:sz w:val="18"/>
                <w:szCs w:val="18"/>
              </w:rPr>
            </w:pPr>
            <w:r w:rsidRPr="0036002D">
              <w:rPr>
                <w:rFonts w:eastAsia="Times New Roman"/>
                <w:noProof w:val="0"/>
                <w:sz w:val="18"/>
                <w:szCs w:val="18"/>
              </w:rPr>
              <w:t xml:space="preserve">Rate this case, </w:t>
            </w:r>
            <w:r w:rsidRPr="0036002D">
              <w:rPr>
                <w:rFonts w:eastAsia="Times New Roman"/>
                <w:i/>
                <w:noProof w:val="0"/>
                <w:sz w:val="18"/>
                <w:szCs w:val="18"/>
              </w:rPr>
              <w:t>illustrate and explain rating</w:t>
            </w:r>
          </w:p>
        </w:tc>
        <w:tc>
          <w:tcPr>
            <w:tcW w:w="3348" w:type="dxa"/>
          </w:tcPr>
          <w:p w14:paraId="2E0D0F05" w14:textId="05ADCC44" w:rsidR="0036002D" w:rsidRPr="0036002D" w:rsidRDefault="0036002D" w:rsidP="0036002D">
            <w:pPr>
              <w:jc w:val="center"/>
              <w:rPr>
                <w:rFonts w:eastAsia="Times New Roman"/>
                <w:noProof w:val="0"/>
                <w:sz w:val="18"/>
                <w:szCs w:val="18"/>
              </w:rPr>
            </w:pPr>
            <w:r w:rsidRPr="0036002D">
              <w:rPr>
                <w:rFonts w:eastAsia="Times New Roman"/>
                <w:noProof w:val="0"/>
                <w:sz w:val="18"/>
                <w:szCs w:val="18"/>
              </w:rPr>
              <w:t>Areas or ideas for improvement?</w:t>
            </w:r>
          </w:p>
        </w:tc>
      </w:tr>
      <w:tr w:rsidR="0036002D" w:rsidRPr="00B02F8A" w14:paraId="4F08EA58" w14:textId="77777777" w:rsidTr="0036002D">
        <w:tc>
          <w:tcPr>
            <w:tcW w:w="5958" w:type="dxa"/>
          </w:tcPr>
          <w:p w14:paraId="581FE141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  <w:t>1. Goal setting</w:t>
            </w:r>
          </w:p>
          <w:p w14:paraId="5A114E9B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  <w:t>Did the resident as teacher:</w:t>
            </w:r>
          </w:p>
          <w:p w14:paraId="70710297" w14:textId="45039A53" w:rsidR="0036002D" w:rsidRPr="00B02F8A" w:rsidRDefault="0036002D" w:rsidP="00B02F8A">
            <w:pPr>
              <w:autoSpaceDE w:val="0"/>
              <w:autoSpaceDN w:val="0"/>
              <w:adjustRightInd w:val="0"/>
              <w:rPr>
                <w:rFonts w:eastAsia="Times New Roman"/>
                <w:noProof w:val="0"/>
                <w:sz w:val="20"/>
                <w:szCs w:val="20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Discuss purpose of teaching, goals and objectives for this</w:t>
            </w:r>
            <w:r w:rsidR="00B02F8A"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</w:t>
            </w: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rotation/day/activity</w:t>
            </w:r>
          </w:p>
        </w:tc>
        <w:tc>
          <w:tcPr>
            <w:tcW w:w="1710" w:type="dxa"/>
          </w:tcPr>
          <w:p w14:paraId="3A7D4973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3348" w:type="dxa"/>
          </w:tcPr>
          <w:p w14:paraId="73779E83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36002D" w:rsidRPr="00B02F8A" w14:paraId="02CBB86B" w14:textId="77777777" w:rsidTr="0036002D">
        <w:tc>
          <w:tcPr>
            <w:tcW w:w="5958" w:type="dxa"/>
          </w:tcPr>
          <w:p w14:paraId="2E38BD26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  <w:t>2. Skill practice</w:t>
            </w:r>
          </w:p>
          <w:p w14:paraId="51BD243C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  <w:t>Did the resident as teacher:</w:t>
            </w:r>
          </w:p>
          <w:p w14:paraId="6023EBEF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• Use a learner </w:t>
            </w:r>
            <w:proofErr w:type="spellStart"/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centred</w:t>
            </w:r>
            <w:proofErr w:type="spellEnd"/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approach</w:t>
            </w:r>
          </w:p>
          <w:p w14:paraId="5D1F1D5E" w14:textId="54A6CB7F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Confirm skill level at beginning</w:t>
            </w:r>
          </w:p>
          <w:p w14:paraId="24131B3F" w14:textId="0DB68E6C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Use assessment to support learning</w:t>
            </w:r>
          </w:p>
        </w:tc>
        <w:tc>
          <w:tcPr>
            <w:tcW w:w="1710" w:type="dxa"/>
          </w:tcPr>
          <w:p w14:paraId="0C08FB3C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3348" w:type="dxa"/>
          </w:tcPr>
          <w:p w14:paraId="4F9ADAE1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36002D" w:rsidRPr="00B02F8A" w14:paraId="28B4A4D8" w14:textId="77777777" w:rsidTr="0036002D">
        <w:tc>
          <w:tcPr>
            <w:tcW w:w="5958" w:type="dxa"/>
          </w:tcPr>
          <w:p w14:paraId="168AA702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  <w:t>3. Feedback</w:t>
            </w:r>
          </w:p>
          <w:p w14:paraId="6035A7AE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  <w:t>Did the resident as teacher:</w:t>
            </w:r>
          </w:p>
          <w:p w14:paraId="003BEBD8" w14:textId="64F2E0CB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Support learner engagement and motivation, monitoring</w:t>
            </w:r>
            <w:r w:rsidR="00B02F8A"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</w:t>
            </w: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progress, summative assessments, etc.</w:t>
            </w:r>
          </w:p>
          <w:p w14:paraId="15D37A17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Support positive learning climate.</w:t>
            </w:r>
          </w:p>
          <w:p w14:paraId="5C6E89B5" w14:textId="6CFF75CF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Provide timely and focused feedback</w:t>
            </w:r>
          </w:p>
        </w:tc>
        <w:tc>
          <w:tcPr>
            <w:tcW w:w="1710" w:type="dxa"/>
          </w:tcPr>
          <w:p w14:paraId="17A5BE60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3348" w:type="dxa"/>
          </w:tcPr>
          <w:p w14:paraId="4C851648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36002D" w:rsidRPr="00B02F8A" w14:paraId="2C3A20E8" w14:textId="77777777" w:rsidTr="0036002D">
        <w:tc>
          <w:tcPr>
            <w:tcW w:w="5958" w:type="dxa"/>
          </w:tcPr>
          <w:p w14:paraId="20DC5B08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  <w:t xml:space="preserve">4. </w:t>
            </w:r>
            <w:proofErr w:type="spellStart"/>
            <w:r w:rsidRPr="00B02F8A"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  <w:t>Refl</w:t>
            </w:r>
            <w:proofErr w:type="spellEnd"/>
            <w:r w:rsidRPr="00B02F8A"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02F8A"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  <w:t>ection</w:t>
            </w:r>
            <w:proofErr w:type="spellEnd"/>
            <w:r w:rsidRPr="00B02F8A"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  <w:t xml:space="preserve"> on performance</w:t>
            </w:r>
          </w:p>
          <w:p w14:paraId="409CFE4C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  <w:t>Did the resident as teacher:</w:t>
            </w:r>
          </w:p>
          <w:p w14:paraId="3524C065" w14:textId="469C905D" w:rsidR="0036002D" w:rsidRPr="00B02F8A" w:rsidRDefault="0036002D" w:rsidP="00B02F8A">
            <w:pPr>
              <w:autoSpaceDE w:val="0"/>
              <w:autoSpaceDN w:val="0"/>
              <w:adjustRightInd w:val="0"/>
              <w:rPr>
                <w:rFonts w:eastAsia="Times New Roman"/>
                <w:noProof w:val="0"/>
                <w:sz w:val="20"/>
                <w:szCs w:val="20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Support a positive learning environment where mistakes are</w:t>
            </w:r>
            <w:r w:rsidR="00B02F8A"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</w:t>
            </w: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disclosed, discussed and used for learning (e.g. learning climate,</w:t>
            </w:r>
            <w:r w:rsidR="00B02F8A"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</w:t>
            </w: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safety culture, wellness)</w:t>
            </w:r>
          </w:p>
        </w:tc>
        <w:tc>
          <w:tcPr>
            <w:tcW w:w="1710" w:type="dxa"/>
          </w:tcPr>
          <w:p w14:paraId="5DF5B8EF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3348" w:type="dxa"/>
          </w:tcPr>
          <w:p w14:paraId="36C48549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36002D" w:rsidRPr="00B02F8A" w14:paraId="40C4EA1D" w14:textId="77777777" w:rsidTr="0036002D">
        <w:tc>
          <w:tcPr>
            <w:tcW w:w="5958" w:type="dxa"/>
          </w:tcPr>
          <w:p w14:paraId="150843CB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"/>
                <w:b/>
                <w:bCs/>
                <w:noProof w:val="0"/>
                <w:sz w:val="20"/>
                <w:szCs w:val="20"/>
                <w:lang w:eastAsia="ja-JP"/>
              </w:rPr>
              <w:t>5. Revisit goals</w:t>
            </w:r>
          </w:p>
          <w:p w14:paraId="791D9099" w14:textId="77777777" w:rsidR="0036002D" w:rsidRPr="00B02F8A" w:rsidRDefault="0036002D" w:rsidP="0036002D">
            <w:pPr>
              <w:autoSpaceDE w:val="0"/>
              <w:autoSpaceDN w:val="0"/>
              <w:adjustRightInd w:val="0"/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BoldItalic"/>
                <w:b/>
                <w:bCs/>
                <w:i/>
                <w:iCs/>
                <w:noProof w:val="0"/>
                <w:sz w:val="20"/>
                <w:szCs w:val="20"/>
                <w:lang w:eastAsia="ja-JP"/>
              </w:rPr>
              <w:t>Did the resident as teacher:</w:t>
            </w:r>
          </w:p>
          <w:p w14:paraId="4D0D2086" w14:textId="78CC9BC8" w:rsidR="0036002D" w:rsidRPr="00B02F8A" w:rsidRDefault="0036002D" w:rsidP="00B02F8A">
            <w:pPr>
              <w:autoSpaceDE w:val="0"/>
              <w:autoSpaceDN w:val="0"/>
              <w:adjustRightInd w:val="0"/>
              <w:rPr>
                <w:rFonts w:eastAsia="Times New Roman"/>
                <w:noProof w:val="0"/>
                <w:sz w:val="20"/>
                <w:szCs w:val="20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• Collect, organize and discuss </w:t>
            </w:r>
            <w:proofErr w:type="spellStart"/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analysed</w:t>
            </w:r>
            <w:proofErr w:type="spellEnd"/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data re: explore learner’s</w:t>
            </w:r>
            <w:r w:rsidR="00B02F8A"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</w:t>
            </w: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assessments and performance to sort out what did/did not work;</w:t>
            </w:r>
            <w:r w:rsidR="00B02F8A"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</w:t>
            </w: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explore where the learner is on/off milestone trajectory; what</w:t>
            </w:r>
            <w:r w:rsidR="00B02F8A"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</w:t>
            </w: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are/are not trends over time; what are/are not current strengths;</w:t>
            </w:r>
            <w:r w:rsidR="00B02F8A"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</w:t>
            </w: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what are/are not in need of current improvement, Discuss next</w:t>
            </w:r>
            <w:r w:rsidR="00B02F8A"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</w:t>
            </w: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steps/plan re: content and process for improvement</w:t>
            </w:r>
          </w:p>
        </w:tc>
        <w:tc>
          <w:tcPr>
            <w:tcW w:w="1710" w:type="dxa"/>
          </w:tcPr>
          <w:p w14:paraId="0BA59005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3348" w:type="dxa"/>
          </w:tcPr>
          <w:p w14:paraId="6992D366" w14:textId="77777777" w:rsidR="0036002D" w:rsidRPr="00B02F8A" w:rsidRDefault="0036002D" w:rsidP="0036002D">
            <w:pPr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</w:tbl>
    <w:p w14:paraId="36442E21" w14:textId="5F5724A8" w:rsidR="00B02F8A" w:rsidRDefault="00B02F8A" w:rsidP="00B02F8A">
      <w:pPr>
        <w:autoSpaceDE w:val="0"/>
        <w:autoSpaceDN w:val="0"/>
        <w:adjustRightInd w:val="0"/>
        <w:rPr>
          <w:rFonts w:eastAsiaTheme="minorEastAsia" w:cs="AGaramondPro-Regular"/>
          <w:noProof w:val="0"/>
          <w:lang w:eastAsia="ja-JP"/>
        </w:rPr>
      </w:pPr>
    </w:p>
    <w:p w14:paraId="2D262776" w14:textId="77777777" w:rsidR="00B02F8A" w:rsidRDefault="00B02F8A">
      <w:pPr>
        <w:rPr>
          <w:rFonts w:eastAsiaTheme="minorEastAsia" w:cs="AGaramondPro-Regular"/>
          <w:noProof w:val="0"/>
          <w:lang w:eastAsia="ja-JP"/>
        </w:rPr>
      </w:pPr>
      <w:r>
        <w:rPr>
          <w:rFonts w:eastAsiaTheme="minorEastAsia" w:cs="AGaramondPro-Regular"/>
          <w:noProof w:val="0"/>
          <w:lang w:eastAsia="ja-JP"/>
        </w:rPr>
        <w:br w:type="page"/>
      </w:r>
    </w:p>
    <w:p w14:paraId="6B98C8AA" w14:textId="77777777" w:rsidR="00B02F8A" w:rsidRDefault="00B02F8A" w:rsidP="00B02F8A">
      <w:pPr>
        <w:autoSpaceDE w:val="0"/>
        <w:autoSpaceDN w:val="0"/>
        <w:adjustRightInd w:val="0"/>
        <w:rPr>
          <w:rFonts w:eastAsiaTheme="minorEastAsia" w:cs="AGaramondPro-Regular"/>
          <w:noProof w:val="0"/>
          <w:lang w:eastAsia="ja-JP"/>
        </w:rPr>
      </w:pPr>
    </w:p>
    <w:p w14:paraId="155E5329" w14:textId="77777777" w:rsidR="00B02F8A" w:rsidRPr="00B02F8A" w:rsidRDefault="00B02F8A" w:rsidP="00B02F8A">
      <w:pPr>
        <w:autoSpaceDE w:val="0"/>
        <w:autoSpaceDN w:val="0"/>
        <w:adjustRightInd w:val="0"/>
        <w:rPr>
          <w:rFonts w:eastAsiaTheme="minorEastAsia" w:cs="AGaramondPro-Regular"/>
          <w:noProof w:val="0"/>
          <w:lang w:eastAsia="ja-JP"/>
        </w:rPr>
      </w:pPr>
      <w:r w:rsidRPr="00B02F8A">
        <w:rPr>
          <w:rFonts w:eastAsiaTheme="minorEastAsia" w:cs="AGaramondPro-Regular"/>
          <w:noProof w:val="0"/>
          <w:lang w:eastAsia="ja-JP"/>
        </w:rPr>
        <w:t>7. SUMMARY of PRIORITIES for improving teaching skills</w:t>
      </w:r>
    </w:p>
    <w:p w14:paraId="55E789D3" w14:textId="5EA9007E" w:rsidR="0036002D" w:rsidRDefault="00B02F8A" w:rsidP="00B02F8A">
      <w:pPr>
        <w:rPr>
          <w:rFonts w:eastAsiaTheme="minorEastAsia" w:cs="AGaramondPro-Regular"/>
          <w:noProof w:val="0"/>
          <w:lang w:eastAsia="ja-JP"/>
        </w:rPr>
      </w:pPr>
      <w:r w:rsidRPr="00B02F8A">
        <w:rPr>
          <w:rFonts w:eastAsiaTheme="minorEastAsia" w:cs="AGaramondPro-Regular"/>
          <w:noProof w:val="0"/>
          <w:lang w:eastAsia="ja-JP"/>
        </w:rPr>
        <w:t xml:space="preserve">Review your answers above and your ratings on this case. </w:t>
      </w:r>
      <w:proofErr w:type="gramStart"/>
      <w:r w:rsidRPr="00B02F8A">
        <w:rPr>
          <w:rFonts w:eastAsiaTheme="minorEastAsia" w:cs="AGaramondPro-Regular"/>
          <w:noProof w:val="0"/>
          <w:lang w:eastAsia="ja-JP"/>
        </w:rPr>
        <w:t xml:space="preserve">Based on this data, fi </w:t>
      </w:r>
      <w:proofErr w:type="spellStart"/>
      <w:r w:rsidRPr="00B02F8A">
        <w:rPr>
          <w:rFonts w:eastAsiaTheme="minorEastAsia" w:cs="AGaramondPro-Regular"/>
          <w:noProof w:val="0"/>
          <w:lang w:eastAsia="ja-JP"/>
        </w:rPr>
        <w:t>ll</w:t>
      </w:r>
      <w:proofErr w:type="spellEnd"/>
      <w:r w:rsidRPr="00B02F8A">
        <w:rPr>
          <w:rFonts w:eastAsiaTheme="minorEastAsia" w:cs="AGaramondPro-Regular"/>
          <w:noProof w:val="0"/>
          <w:lang w:eastAsia="ja-JP"/>
        </w:rPr>
        <w:t xml:space="preserve"> out the table below.</w:t>
      </w:r>
      <w:proofErr w:type="gramEnd"/>
    </w:p>
    <w:p w14:paraId="7F796931" w14:textId="77777777" w:rsidR="00B02F8A" w:rsidRDefault="00B02F8A" w:rsidP="00B02F8A">
      <w:pPr>
        <w:rPr>
          <w:rFonts w:eastAsiaTheme="minorEastAsia" w:cs="AGaramondPro-Regular"/>
          <w:noProof w:val="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2285"/>
        <w:gridCol w:w="5017"/>
        <w:gridCol w:w="2697"/>
      </w:tblGrid>
      <w:tr w:rsidR="00B02F8A" w:rsidRPr="00B02F8A" w14:paraId="1DA69682" w14:textId="77777777" w:rsidTr="00B02F8A">
        <w:tc>
          <w:tcPr>
            <w:tcW w:w="738" w:type="dxa"/>
          </w:tcPr>
          <w:p w14:paraId="194E72FD" w14:textId="7280B551" w:rsidR="00B02F8A" w:rsidRPr="00B02F8A" w:rsidRDefault="00B02F8A" w:rsidP="00B02F8A">
            <w:pPr>
              <w:rPr>
                <w:rFonts w:eastAsia="Times New Roman"/>
                <w:b/>
                <w:noProof w:val="0"/>
              </w:rPr>
            </w:pPr>
            <w:r w:rsidRPr="00B02F8A">
              <w:rPr>
                <w:rFonts w:eastAsia="Times New Roman"/>
                <w:b/>
                <w:noProof w:val="0"/>
              </w:rPr>
              <w:t>#</w:t>
            </w:r>
          </w:p>
        </w:tc>
        <w:tc>
          <w:tcPr>
            <w:tcW w:w="2340" w:type="dxa"/>
          </w:tcPr>
          <w:p w14:paraId="719E06A2" w14:textId="4EB8DEA2" w:rsidR="00B02F8A" w:rsidRPr="00B02F8A" w:rsidRDefault="00B02F8A" w:rsidP="00B02F8A">
            <w:pPr>
              <w:rPr>
                <w:rFonts w:eastAsia="Times New Roman"/>
                <w:b/>
                <w:noProof w:val="0"/>
              </w:rPr>
            </w:pPr>
            <w:r w:rsidRPr="00B02F8A">
              <w:rPr>
                <w:rFonts w:eastAsia="Times New Roman"/>
                <w:b/>
                <w:noProof w:val="0"/>
              </w:rPr>
              <w:t>Area</w:t>
            </w:r>
          </w:p>
        </w:tc>
        <w:tc>
          <w:tcPr>
            <w:tcW w:w="5184" w:type="dxa"/>
          </w:tcPr>
          <w:p w14:paraId="567173EE" w14:textId="2541D095" w:rsidR="00B02F8A" w:rsidRPr="00B02F8A" w:rsidRDefault="00B02F8A" w:rsidP="00B02F8A">
            <w:pPr>
              <w:rPr>
                <w:rFonts w:eastAsia="Times New Roman"/>
                <w:b/>
                <w:noProof w:val="0"/>
              </w:rPr>
            </w:pPr>
            <w:r w:rsidRPr="00B02F8A">
              <w:rPr>
                <w:rFonts w:eastAsia="Times New Roman"/>
                <w:b/>
                <w:noProof w:val="0"/>
              </w:rPr>
              <w:t>Goal including timeframe</w:t>
            </w:r>
          </w:p>
        </w:tc>
        <w:tc>
          <w:tcPr>
            <w:tcW w:w="2754" w:type="dxa"/>
          </w:tcPr>
          <w:p w14:paraId="59794DB2" w14:textId="68EBB4E6" w:rsidR="00B02F8A" w:rsidRPr="00B02F8A" w:rsidRDefault="00B02F8A" w:rsidP="00B02F8A">
            <w:pPr>
              <w:rPr>
                <w:rFonts w:eastAsia="Times New Roman"/>
                <w:b/>
                <w:noProof w:val="0"/>
              </w:rPr>
            </w:pPr>
            <w:r w:rsidRPr="00B02F8A">
              <w:rPr>
                <w:rFonts w:eastAsia="Times New Roman"/>
                <w:b/>
                <w:noProof w:val="0"/>
              </w:rPr>
              <w:t>I know I will be successful if</w:t>
            </w:r>
          </w:p>
        </w:tc>
      </w:tr>
      <w:tr w:rsidR="00B02F8A" w:rsidRPr="00B02F8A" w14:paraId="5375D794" w14:textId="77777777" w:rsidTr="00B02F8A">
        <w:tc>
          <w:tcPr>
            <w:tcW w:w="738" w:type="dxa"/>
          </w:tcPr>
          <w:p w14:paraId="1AE8C1D6" w14:textId="5E1E5D00" w:rsidR="00B02F8A" w:rsidRPr="00B02F8A" w:rsidRDefault="00B02F8A" w:rsidP="00B02F8A">
            <w:pPr>
              <w:rPr>
                <w:rFonts w:eastAsia="Times New Roman"/>
                <w:noProof w:val="0"/>
                <w:sz w:val="20"/>
                <w:szCs w:val="20"/>
              </w:rPr>
            </w:pPr>
            <w:r w:rsidRPr="00B02F8A">
              <w:rPr>
                <w:rFonts w:eastAsia="Times New Roman"/>
                <w:noProof w:val="0"/>
                <w:sz w:val="20"/>
                <w:szCs w:val="20"/>
              </w:rPr>
              <w:t>S</w:t>
            </w:r>
            <w:r>
              <w:rPr>
                <w:rFonts w:eastAsia="Times New Roman"/>
                <w:noProof w:val="0"/>
                <w:sz w:val="20"/>
                <w:szCs w:val="20"/>
              </w:rPr>
              <w:t>AMPLE</w:t>
            </w:r>
          </w:p>
        </w:tc>
        <w:tc>
          <w:tcPr>
            <w:tcW w:w="2340" w:type="dxa"/>
          </w:tcPr>
          <w:p w14:paraId="3C5C6B57" w14:textId="77777777" w:rsidR="00B02F8A" w:rsidRPr="00B02F8A" w:rsidRDefault="00B02F8A" w:rsidP="00B02F8A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I need to build more</w:t>
            </w:r>
          </w:p>
          <w:p w14:paraId="6E60E297" w14:textId="4046ADE1" w:rsidR="00B02F8A" w:rsidRPr="00B02F8A" w:rsidRDefault="00B02F8A" w:rsidP="00B02F8A">
            <w:pPr>
              <w:autoSpaceDE w:val="0"/>
              <w:autoSpaceDN w:val="0"/>
              <w:adjustRightInd w:val="0"/>
              <w:rPr>
                <w:rFonts w:eastAsia="Times New Roman"/>
                <w:noProof w:val="0"/>
                <w:sz w:val="20"/>
                <w:szCs w:val="20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rapport before giving feedback</w:t>
            </w:r>
          </w:p>
        </w:tc>
        <w:tc>
          <w:tcPr>
            <w:tcW w:w="5184" w:type="dxa"/>
          </w:tcPr>
          <w:p w14:paraId="15E1AF5F" w14:textId="0A32677B" w:rsidR="00B02F8A" w:rsidRPr="00B02F8A" w:rsidRDefault="00B02F8A" w:rsidP="00B02F8A">
            <w:pPr>
              <w:autoSpaceDE w:val="0"/>
              <w:autoSpaceDN w:val="0"/>
              <w:adjustRightInd w:val="0"/>
              <w:rPr>
                <w:rFonts w:eastAsia="Times New Roman"/>
                <w:noProof w:val="0"/>
                <w:sz w:val="20"/>
                <w:szCs w:val="20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Over the next three weeks, I will watch how others </w:t>
            </w:r>
            <w:proofErr w:type="spellStart"/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checkin</w:t>
            </w:r>
            <w:proofErr w:type="spellEnd"/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with their learners to ensure the learners are ready to receive the feedback. Based on the good examples I encounter, I will develop some go-to-phrases that I can use</w:t>
            </w:r>
          </w:p>
        </w:tc>
        <w:tc>
          <w:tcPr>
            <w:tcW w:w="2754" w:type="dxa"/>
          </w:tcPr>
          <w:p w14:paraId="0E119460" w14:textId="23BEBE92" w:rsidR="00B02F8A" w:rsidRPr="00B02F8A" w:rsidRDefault="00B02F8A" w:rsidP="00B02F8A">
            <w:pPr>
              <w:autoSpaceDE w:val="0"/>
              <w:autoSpaceDN w:val="0"/>
              <w:adjustRightInd w:val="0"/>
              <w:rPr>
                <w:rFonts w:eastAsia="Times New Roman"/>
                <w:noProof w:val="0"/>
                <w:sz w:val="20"/>
                <w:szCs w:val="20"/>
              </w:rPr>
            </w:pPr>
            <w:r w:rsidRPr="00B02F8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My learners show increased openness to my feedback</w:t>
            </w:r>
          </w:p>
        </w:tc>
      </w:tr>
      <w:tr w:rsidR="00B02F8A" w14:paraId="7A3586C9" w14:textId="77777777" w:rsidTr="00B02F8A">
        <w:tc>
          <w:tcPr>
            <w:tcW w:w="738" w:type="dxa"/>
          </w:tcPr>
          <w:p w14:paraId="11E23C1B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  <w:r>
              <w:rPr>
                <w:rFonts w:eastAsia="Times New Roman"/>
                <w:noProof w:val="0"/>
              </w:rPr>
              <w:t>1.</w:t>
            </w:r>
          </w:p>
          <w:p w14:paraId="2F2883CB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  <w:p w14:paraId="31149477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  <w:p w14:paraId="6ADC2526" w14:textId="4EAEB453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  <w:tc>
          <w:tcPr>
            <w:tcW w:w="2340" w:type="dxa"/>
          </w:tcPr>
          <w:p w14:paraId="1A8A2196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  <w:tc>
          <w:tcPr>
            <w:tcW w:w="5184" w:type="dxa"/>
          </w:tcPr>
          <w:p w14:paraId="403737DB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  <w:tc>
          <w:tcPr>
            <w:tcW w:w="2754" w:type="dxa"/>
          </w:tcPr>
          <w:p w14:paraId="2166A786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</w:tr>
      <w:tr w:rsidR="00B02F8A" w14:paraId="1618EE65" w14:textId="77777777" w:rsidTr="00B02F8A">
        <w:tc>
          <w:tcPr>
            <w:tcW w:w="738" w:type="dxa"/>
          </w:tcPr>
          <w:p w14:paraId="4054CE20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  <w:r>
              <w:rPr>
                <w:rFonts w:eastAsia="Times New Roman"/>
                <w:noProof w:val="0"/>
              </w:rPr>
              <w:t>2.</w:t>
            </w:r>
          </w:p>
          <w:p w14:paraId="10747121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  <w:p w14:paraId="7D90705E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  <w:p w14:paraId="235F02AA" w14:textId="1F48AED1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  <w:tc>
          <w:tcPr>
            <w:tcW w:w="2340" w:type="dxa"/>
          </w:tcPr>
          <w:p w14:paraId="0EF5F28D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  <w:tc>
          <w:tcPr>
            <w:tcW w:w="5184" w:type="dxa"/>
          </w:tcPr>
          <w:p w14:paraId="0C66C6F2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  <w:tc>
          <w:tcPr>
            <w:tcW w:w="2754" w:type="dxa"/>
          </w:tcPr>
          <w:p w14:paraId="5DEADC79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</w:tr>
      <w:tr w:rsidR="00B02F8A" w14:paraId="5A2814B1" w14:textId="77777777" w:rsidTr="00B02F8A">
        <w:tc>
          <w:tcPr>
            <w:tcW w:w="738" w:type="dxa"/>
          </w:tcPr>
          <w:p w14:paraId="5E24A7BF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  <w:r>
              <w:rPr>
                <w:rFonts w:eastAsia="Times New Roman"/>
                <w:noProof w:val="0"/>
              </w:rPr>
              <w:t>3.</w:t>
            </w:r>
          </w:p>
          <w:p w14:paraId="3F444365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  <w:p w14:paraId="2933CFDE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  <w:p w14:paraId="58735CB4" w14:textId="42675986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  <w:tc>
          <w:tcPr>
            <w:tcW w:w="2340" w:type="dxa"/>
          </w:tcPr>
          <w:p w14:paraId="5CB858B4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  <w:tc>
          <w:tcPr>
            <w:tcW w:w="5184" w:type="dxa"/>
          </w:tcPr>
          <w:p w14:paraId="272FE023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  <w:tc>
          <w:tcPr>
            <w:tcW w:w="2754" w:type="dxa"/>
          </w:tcPr>
          <w:p w14:paraId="72B66405" w14:textId="77777777" w:rsidR="00B02F8A" w:rsidRDefault="00B02F8A" w:rsidP="00B02F8A">
            <w:pPr>
              <w:rPr>
                <w:rFonts w:eastAsia="Times New Roman"/>
                <w:noProof w:val="0"/>
              </w:rPr>
            </w:pPr>
          </w:p>
        </w:tc>
      </w:tr>
    </w:tbl>
    <w:p w14:paraId="6FC56CE4" w14:textId="77777777" w:rsidR="00B02F8A" w:rsidRDefault="00B02F8A" w:rsidP="00B02F8A">
      <w:pPr>
        <w:rPr>
          <w:rFonts w:eastAsia="Times New Roman"/>
          <w:noProof w:val="0"/>
        </w:rPr>
      </w:pPr>
    </w:p>
    <w:p w14:paraId="4DE29E7E" w14:textId="2F176F46" w:rsidR="00B02F8A" w:rsidRPr="00B02F8A" w:rsidRDefault="00B02F8A" w:rsidP="00B02F8A">
      <w:pPr>
        <w:rPr>
          <w:rFonts w:eastAsia="Times New Roman"/>
          <w:noProof w:val="0"/>
        </w:rPr>
      </w:pPr>
      <w:r w:rsidRPr="00B02F8A">
        <w:rPr>
          <w:rFonts w:eastAsiaTheme="minorEastAsia" w:cs="AGaramondPro-Regular"/>
          <w:noProof w:val="0"/>
          <w:lang w:eastAsia="ja-JP"/>
        </w:rPr>
        <w:t>Other notes/reflections:</w:t>
      </w:r>
    </w:p>
    <w:sectPr w:rsidR="00B02F8A" w:rsidRPr="00B02F8A" w:rsidSect="008E242A">
      <w:headerReference w:type="default" r:id="rId10"/>
      <w:footerReference w:type="default" r:id="rId11"/>
      <w:footerReference w:type="first" r:id="rId12"/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17DBA" w14:textId="77777777" w:rsidR="0036002D" w:rsidRDefault="0036002D" w:rsidP="00CD4EC3">
      <w:r>
        <w:separator/>
      </w:r>
    </w:p>
  </w:endnote>
  <w:endnote w:type="continuationSeparator" w:id="0">
    <w:p w14:paraId="65DFC063" w14:textId="77777777" w:rsidR="0036002D" w:rsidRDefault="0036002D" w:rsidP="00CD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Pro-Regular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GaramondPro-Bold">
    <w:altName w:val="Times New Roman"/>
    <w:charset w:val="00"/>
    <w:family w:val="auto"/>
    <w:pitch w:val="variable"/>
    <w:sig w:usb0="00000003" w:usb1="00000001" w:usb2="00000000" w:usb3="00000000" w:csb0="00000093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69FE" w14:textId="77777777" w:rsidR="0036002D" w:rsidRPr="00DD374E" w:rsidRDefault="0036002D" w:rsidP="00CD4EC3">
    <w:pPr>
      <w:rPr>
        <w:rFonts w:cs="Arial"/>
        <w:sz w:val="10"/>
        <w:szCs w:val="10"/>
      </w:rPr>
    </w:pPr>
    <w:r w:rsidRPr="00DD374E">
      <w:drawing>
        <wp:anchor distT="0" distB="0" distL="114300" distR="114300" simplePos="0" relativeHeight="251660288" behindDoc="1" locked="0" layoutInCell="1" allowOverlap="1" wp14:anchorId="58D171CF" wp14:editId="7607F9E6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" name="Picture 2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93ACC" w14:textId="4F381AFB" w:rsidR="0036002D" w:rsidRPr="00C66ADA" w:rsidRDefault="0036002D" w:rsidP="00CD4EC3">
    <w:pPr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</w:t>
    </w:r>
    <w:r>
      <w:rPr>
        <w:sz w:val="18"/>
        <w:szCs w:val="18"/>
      </w:rPr>
      <w:t xml:space="preserve">           </w:t>
    </w:r>
    <w:r w:rsidRPr="00C66ADA">
      <w:rPr>
        <w:sz w:val="18"/>
        <w:szCs w:val="18"/>
      </w:rPr>
      <w:t xml:space="preserve"> 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CB05D3">
      <w:rPr>
        <w:sz w:val="18"/>
        <w:szCs w:val="18"/>
      </w:rPr>
      <w:t>2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CB05D3">
      <w:rPr>
        <w:sz w:val="18"/>
        <w:szCs w:val="18"/>
      </w:rPr>
      <w:t>3</w:t>
    </w:r>
    <w:r w:rsidRPr="00324DF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6356E" w14:textId="7F19BAEA" w:rsidR="0036002D" w:rsidRPr="001A1668" w:rsidRDefault="0036002D" w:rsidP="00CD4EC3">
    <w:pPr>
      <w:rPr>
        <w:rFonts w:cs="Arial"/>
        <w:sz w:val="10"/>
        <w:szCs w:val="10"/>
      </w:rPr>
    </w:pPr>
    <w:r w:rsidRPr="00E9045D">
      <w:drawing>
        <wp:anchor distT="0" distB="0" distL="114300" distR="114300" simplePos="0" relativeHeight="251658240" behindDoc="1" locked="0" layoutInCell="1" allowOverlap="1" wp14:anchorId="300A3BCA" wp14:editId="19249DBE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1" name="Picture 21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BB433" w14:textId="0AC255AA" w:rsidR="0036002D" w:rsidRPr="00C66ADA" w:rsidRDefault="0036002D" w:rsidP="00CD4EC3">
    <w:pPr>
      <w:pStyle w:val="Footer"/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       </w:t>
    </w:r>
    <w:r>
      <w:rPr>
        <w:sz w:val="18"/>
        <w:szCs w:val="18"/>
      </w:rPr>
      <w:t xml:space="preserve">     </w:t>
    </w:r>
    <w:r w:rsidRPr="00C66ADA">
      <w:rPr>
        <w:sz w:val="18"/>
        <w:szCs w:val="18"/>
      </w:rPr>
      <w:t xml:space="preserve">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CB05D3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CB05D3">
      <w:rPr>
        <w:sz w:val="18"/>
        <w:szCs w:val="18"/>
      </w:rPr>
      <w:t>3</w:t>
    </w:r>
    <w:r w:rsidRPr="00324DF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9AF0C" w14:textId="77777777" w:rsidR="0036002D" w:rsidRDefault="0036002D" w:rsidP="00CD4EC3">
      <w:r>
        <w:separator/>
      </w:r>
    </w:p>
  </w:footnote>
  <w:footnote w:type="continuationSeparator" w:id="0">
    <w:p w14:paraId="52FE77DF" w14:textId="77777777" w:rsidR="0036002D" w:rsidRDefault="0036002D" w:rsidP="00CD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F1D09" w14:textId="23E06656" w:rsidR="0036002D" w:rsidRDefault="0036002D" w:rsidP="00B749A2">
    <w:pPr>
      <w:pStyle w:val="RCtitle"/>
    </w:pPr>
    <w:r w:rsidRPr="00B749A2">
      <w:t>CanMEDS Teaching and Assessment Tools Guide</w:t>
    </w:r>
    <w:r w:rsidRPr="00B749A2">
      <w:tab/>
    </w:r>
    <w:r w:rsidRPr="00B749A2">
      <w:tab/>
    </w:r>
    <w:r>
      <w:tab/>
    </w:r>
    <w:r>
      <w:tab/>
      <w:t xml:space="preserve">                      Scholar teaching tool T</w:t>
    </w:r>
    <w:r w:rsidR="00B02F8A">
      <w:t>6</w:t>
    </w:r>
  </w:p>
  <w:p w14:paraId="488CC57D" w14:textId="77777777" w:rsidR="0036002D" w:rsidRDefault="0036002D" w:rsidP="00B749A2">
    <w:pPr>
      <w:pStyle w:val="RC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999"/>
    <w:multiLevelType w:val="hybridMultilevel"/>
    <w:tmpl w:val="35B8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1C16"/>
    <w:multiLevelType w:val="hybridMultilevel"/>
    <w:tmpl w:val="4CCA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489"/>
    <w:multiLevelType w:val="hybridMultilevel"/>
    <w:tmpl w:val="520E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D3A3D"/>
    <w:multiLevelType w:val="hybridMultilevel"/>
    <w:tmpl w:val="0978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92E"/>
    <w:multiLevelType w:val="hybridMultilevel"/>
    <w:tmpl w:val="386A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B6318"/>
    <w:multiLevelType w:val="hybridMultilevel"/>
    <w:tmpl w:val="B5CE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761DC"/>
    <w:multiLevelType w:val="hybridMultilevel"/>
    <w:tmpl w:val="EDB2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3E64"/>
    <w:multiLevelType w:val="hybridMultilevel"/>
    <w:tmpl w:val="A200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C0E36"/>
    <w:multiLevelType w:val="hybridMultilevel"/>
    <w:tmpl w:val="A3DC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63F13"/>
    <w:multiLevelType w:val="hybridMultilevel"/>
    <w:tmpl w:val="E42CF776"/>
    <w:lvl w:ilvl="0" w:tplc="27F694EE">
      <w:start w:val="1"/>
      <w:numFmt w:val="bullet"/>
      <w:pStyle w:val="RCbullet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232D1"/>
    <w:multiLevelType w:val="hybridMultilevel"/>
    <w:tmpl w:val="894A7DA8"/>
    <w:lvl w:ilvl="0" w:tplc="3D08E112">
      <w:start w:val="1"/>
      <w:numFmt w:val="decimal"/>
      <w:pStyle w:val="RClistparagraph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38E04A2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56692"/>
    <w:multiLevelType w:val="hybridMultilevel"/>
    <w:tmpl w:val="6E4A9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4237C"/>
    <w:multiLevelType w:val="hybridMultilevel"/>
    <w:tmpl w:val="A064A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822851"/>
    <w:multiLevelType w:val="hybridMultilevel"/>
    <w:tmpl w:val="E9FE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12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54"/>
    <w:rsid w:val="000449B6"/>
    <w:rsid w:val="000459B5"/>
    <w:rsid w:val="0009690D"/>
    <w:rsid w:val="000A148E"/>
    <w:rsid w:val="000D41E4"/>
    <w:rsid w:val="000E7B9F"/>
    <w:rsid w:val="000F60CF"/>
    <w:rsid w:val="00115295"/>
    <w:rsid w:val="00115735"/>
    <w:rsid w:val="001B747E"/>
    <w:rsid w:val="001C0635"/>
    <w:rsid w:val="001D40F0"/>
    <w:rsid w:val="001E5D78"/>
    <w:rsid w:val="00203F1C"/>
    <w:rsid w:val="002134CB"/>
    <w:rsid w:val="002258D3"/>
    <w:rsid w:val="00250D9E"/>
    <w:rsid w:val="00267DC3"/>
    <w:rsid w:val="002F7EDC"/>
    <w:rsid w:val="00326D35"/>
    <w:rsid w:val="0034270C"/>
    <w:rsid w:val="003577B7"/>
    <w:rsid w:val="0036002D"/>
    <w:rsid w:val="003710B3"/>
    <w:rsid w:val="003F525C"/>
    <w:rsid w:val="00412654"/>
    <w:rsid w:val="0047655E"/>
    <w:rsid w:val="004A12A6"/>
    <w:rsid w:val="004B59D4"/>
    <w:rsid w:val="004B7D5A"/>
    <w:rsid w:val="004D3370"/>
    <w:rsid w:val="004F1318"/>
    <w:rsid w:val="004F1A9D"/>
    <w:rsid w:val="0050552B"/>
    <w:rsid w:val="0052133E"/>
    <w:rsid w:val="00532A0A"/>
    <w:rsid w:val="00540F3D"/>
    <w:rsid w:val="00542BE3"/>
    <w:rsid w:val="005501C5"/>
    <w:rsid w:val="00560431"/>
    <w:rsid w:val="00567557"/>
    <w:rsid w:val="0058776F"/>
    <w:rsid w:val="005F00A9"/>
    <w:rsid w:val="005F0B41"/>
    <w:rsid w:val="0065147E"/>
    <w:rsid w:val="006806FD"/>
    <w:rsid w:val="006957E3"/>
    <w:rsid w:val="006B4D23"/>
    <w:rsid w:val="006B68B6"/>
    <w:rsid w:val="006D1D10"/>
    <w:rsid w:val="006D1D5E"/>
    <w:rsid w:val="006F46B0"/>
    <w:rsid w:val="0071233F"/>
    <w:rsid w:val="00731ECD"/>
    <w:rsid w:val="00777571"/>
    <w:rsid w:val="0078584F"/>
    <w:rsid w:val="00797442"/>
    <w:rsid w:val="0081085D"/>
    <w:rsid w:val="008317FB"/>
    <w:rsid w:val="00843EDF"/>
    <w:rsid w:val="008750EC"/>
    <w:rsid w:val="008B1454"/>
    <w:rsid w:val="008E242A"/>
    <w:rsid w:val="008F18C8"/>
    <w:rsid w:val="00927904"/>
    <w:rsid w:val="009426DD"/>
    <w:rsid w:val="00944BA3"/>
    <w:rsid w:val="0096277F"/>
    <w:rsid w:val="0098516B"/>
    <w:rsid w:val="009F2502"/>
    <w:rsid w:val="00A20EC6"/>
    <w:rsid w:val="00A26469"/>
    <w:rsid w:val="00A3380B"/>
    <w:rsid w:val="00A41983"/>
    <w:rsid w:val="00AA321A"/>
    <w:rsid w:val="00AB5F37"/>
    <w:rsid w:val="00AB6090"/>
    <w:rsid w:val="00AF4028"/>
    <w:rsid w:val="00B00A23"/>
    <w:rsid w:val="00B02F8A"/>
    <w:rsid w:val="00B27817"/>
    <w:rsid w:val="00B749A2"/>
    <w:rsid w:val="00B814EA"/>
    <w:rsid w:val="00B85B61"/>
    <w:rsid w:val="00B97CF3"/>
    <w:rsid w:val="00BB529F"/>
    <w:rsid w:val="00BB7E1E"/>
    <w:rsid w:val="00BD6466"/>
    <w:rsid w:val="00BE5218"/>
    <w:rsid w:val="00C01FC4"/>
    <w:rsid w:val="00C0535D"/>
    <w:rsid w:val="00C17632"/>
    <w:rsid w:val="00C21A8F"/>
    <w:rsid w:val="00C2341E"/>
    <w:rsid w:val="00C362A4"/>
    <w:rsid w:val="00C41577"/>
    <w:rsid w:val="00C524FC"/>
    <w:rsid w:val="00C66ADA"/>
    <w:rsid w:val="00C75AF3"/>
    <w:rsid w:val="00CB05D3"/>
    <w:rsid w:val="00CB493D"/>
    <w:rsid w:val="00CB49D8"/>
    <w:rsid w:val="00CB54FF"/>
    <w:rsid w:val="00CC40CA"/>
    <w:rsid w:val="00CD0D7F"/>
    <w:rsid w:val="00CD4EC3"/>
    <w:rsid w:val="00CE7C97"/>
    <w:rsid w:val="00D225DB"/>
    <w:rsid w:val="00D5390D"/>
    <w:rsid w:val="00D54643"/>
    <w:rsid w:val="00D56B3C"/>
    <w:rsid w:val="00D7063F"/>
    <w:rsid w:val="00D73009"/>
    <w:rsid w:val="00D739C7"/>
    <w:rsid w:val="00D86479"/>
    <w:rsid w:val="00DB0875"/>
    <w:rsid w:val="00DD374E"/>
    <w:rsid w:val="00DD421B"/>
    <w:rsid w:val="00DD641B"/>
    <w:rsid w:val="00DE2251"/>
    <w:rsid w:val="00DE6271"/>
    <w:rsid w:val="00E0000C"/>
    <w:rsid w:val="00E11E2C"/>
    <w:rsid w:val="00E271E2"/>
    <w:rsid w:val="00E42CAB"/>
    <w:rsid w:val="00E9045D"/>
    <w:rsid w:val="00EA3149"/>
    <w:rsid w:val="00EB397D"/>
    <w:rsid w:val="00EC46CA"/>
    <w:rsid w:val="00F751C9"/>
    <w:rsid w:val="00F87572"/>
    <w:rsid w:val="00FB075F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633E1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C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MS ??" w:hAnsi="Verdana"/>
      <w:noProof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uiPriority w:val="99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  <w:style w:type="paragraph" w:customStyle="1" w:styleId="Tip-bodybold">
    <w:name w:val="Tip - body bold"/>
    <w:basedOn w:val="Body"/>
    <w:uiPriority w:val="99"/>
    <w:rsid w:val="00A20EC6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Cs w:val="0"/>
      <w:noProof w:val="0"/>
    </w:rPr>
  </w:style>
  <w:style w:type="paragraph" w:customStyle="1" w:styleId="Body-1stnumbering">
    <w:name w:val="Body - 1st numbering"/>
    <w:basedOn w:val="Body"/>
    <w:uiPriority w:val="99"/>
    <w:rsid w:val="00A20EC6"/>
    <w:pPr>
      <w:spacing w:before="90"/>
      <w:ind w:left="270" w:hanging="270"/>
    </w:pPr>
    <w:rPr>
      <w:i/>
      <w:noProof w:val="0"/>
    </w:rPr>
  </w:style>
  <w:style w:type="paragraph" w:customStyle="1" w:styleId="Tables-firstnumbering">
    <w:name w:val="Tables - first numbering"/>
    <w:basedOn w:val="Normal"/>
    <w:uiPriority w:val="99"/>
    <w:rsid w:val="00A20EC6"/>
    <w:pPr>
      <w:widowControl w:val="0"/>
      <w:suppressAutoHyphens/>
      <w:autoSpaceDE w:val="0"/>
      <w:autoSpaceDN w:val="0"/>
      <w:adjustRightInd w:val="0"/>
      <w:spacing w:line="200" w:lineRule="atLeast"/>
      <w:ind w:left="180" w:hanging="180"/>
      <w:textAlignment w:val="center"/>
    </w:pPr>
    <w:rPr>
      <w:rFonts w:ascii="Frutiger-Light" w:eastAsiaTheme="minorHAnsi" w:hAnsi="Frutiger-Light" w:cs="Frutiger-Light"/>
      <w:b/>
      <w:bCs/>
      <w:noProof w:val="0"/>
      <w:color w:val="000000"/>
      <w:sz w:val="17"/>
      <w:szCs w:val="17"/>
    </w:rPr>
  </w:style>
  <w:style w:type="paragraph" w:customStyle="1" w:styleId="Footnote">
    <w:name w:val="Footnote"/>
    <w:basedOn w:val="Body-1stbullet"/>
    <w:uiPriority w:val="99"/>
    <w:rsid w:val="00E42CAB"/>
    <w:pPr>
      <w:suppressAutoHyphens/>
      <w:spacing w:before="0" w:line="160" w:lineRule="atLeast"/>
      <w:ind w:left="180" w:hanging="180"/>
      <w:jc w:val="left"/>
    </w:pPr>
    <w:rPr>
      <w:rFonts w:ascii="Frutiger-Light" w:hAnsi="Frutiger-Light" w:cs="Frutiger-Light"/>
      <w:i/>
      <w:noProof w:val="0"/>
      <w:sz w:val="14"/>
      <w:szCs w:val="14"/>
    </w:rPr>
  </w:style>
  <w:style w:type="table" w:styleId="TableGrid">
    <w:name w:val="Table Grid"/>
    <w:basedOn w:val="TableNormal"/>
    <w:uiPriority w:val="59"/>
    <w:rsid w:val="0036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C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MS ??" w:hAnsi="Verdana"/>
      <w:noProof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uiPriority w:val="99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  <w:style w:type="paragraph" w:customStyle="1" w:styleId="Tip-bodybold">
    <w:name w:val="Tip - body bold"/>
    <w:basedOn w:val="Body"/>
    <w:uiPriority w:val="99"/>
    <w:rsid w:val="00A20EC6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Cs w:val="0"/>
      <w:noProof w:val="0"/>
    </w:rPr>
  </w:style>
  <w:style w:type="paragraph" w:customStyle="1" w:styleId="Body-1stnumbering">
    <w:name w:val="Body - 1st numbering"/>
    <w:basedOn w:val="Body"/>
    <w:uiPriority w:val="99"/>
    <w:rsid w:val="00A20EC6"/>
    <w:pPr>
      <w:spacing w:before="90"/>
      <w:ind w:left="270" w:hanging="270"/>
    </w:pPr>
    <w:rPr>
      <w:i/>
      <w:noProof w:val="0"/>
    </w:rPr>
  </w:style>
  <w:style w:type="paragraph" w:customStyle="1" w:styleId="Tables-firstnumbering">
    <w:name w:val="Tables - first numbering"/>
    <w:basedOn w:val="Normal"/>
    <w:uiPriority w:val="99"/>
    <w:rsid w:val="00A20EC6"/>
    <w:pPr>
      <w:widowControl w:val="0"/>
      <w:suppressAutoHyphens/>
      <w:autoSpaceDE w:val="0"/>
      <w:autoSpaceDN w:val="0"/>
      <w:adjustRightInd w:val="0"/>
      <w:spacing w:line="200" w:lineRule="atLeast"/>
      <w:ind w:left="180" w:hanging="180"/>
      <w:textAlignment w:val="center"/>
    </w:pPr>
    <w:rPr>
      <w:rFonts w:ascii="Frutiger-Light" w:eastAsiaTheme="minorHAnsi" w:hAnsi="Frutiger-Light" w:cs="Frutiger-Light"/>
      <w:b/>
      <w:bCs/>
      <w:noProof w:val="0"/>
      <w:color w:val="000000"/>
      <w:sz w:val="17"/>
      <w:szCs w:val="17"/>
    </w:rPr>
  </w:style>
  <w:style w:type="paragraph" w:customStyle="1" w:styleId="Footnote">
    <w:name w:val="Footnote"/>
    <w:basedOn w:val="Body-1stbullet"/>
    <w:uiPriority w:val="99"/>
    <w:rsid w:val="00E42CAB"/>
    <w:pPr>
      <w:suppressAutoHyphens/>
      <w:spacing w:before="0" w:line="160" w:lineRule="atLeast"/>
      <w:ind w:left="180" w:hanging="180"/>
      <w:jc w:val="left"/>
    </w:pPr>
    <w:rPr>
      <w:rFonts w:ascii="Frutiger-Light" w:hAnsi="Frutiger-Light" w:cs="Frutiger-Light"/>
      <w:i/>
      <w:noProof w:val="0"/>
      <w:sz w:val="14"/>
      <w:szCs w:val="14"/>
    </w:rPr>
  </w:style>
  <w:style w:type="table" w:styleId="TableGrid">
    <w:name w:val="Table Grid"/>
    <w:basedOn w:val="TableNormal"/>
    <w:uiPriority w:val="59"/>
    <w:rsid w:val="0036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son\AppData\Local\Microsoft\Windows\Temporary%20Internet%20Files\Content.Outlook\8VNT8Z49\Template%20Sept_23%20WJ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433A-DA8E-4169-9C99-0B8499DF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Sept_23 WJ.dotx</Template>
  <TotalTime>19</TotalTime>
  <Pages>3</Pages>
  <Words>519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Tammy Hesson</cp:lastModifiedBy>
  <cp:revision>5</cp:revision>
  <cp:lastPrinted>2015-09-25T14:32:00Z</cp:lastPrinted>
  <dcterms:created xsi:type="dcterms:W3CDTF">2016-01-18T20:37:00Z</dcterms:created>
  <dcterms:modified xsi:type="dcterms:W3CDTF">2016-02-01T20:16:00Z</dcterms:modified>
</cp:coreProperties>
</file>